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2" w:space="1" w:color="000001"/>
          <w:left w:val="single" w:sz="2" w:space="1" w:color="000001"/>
          <w:bottom w:val="single" w:sz="2" w:space="1" w:color="000001"/>
          <w:right w:val="single" w:sz="2" w:space="1" w:color="000001"/>
        </w:pBdr>
        <w:spacing w:before="0" w:after="0"/>
        <w:jc w:val="center"/>
        <w:rPr>
          <w:b w:val="false"/>
          <w:b w:val="false"/>
          <w:bCs w:val="false"/>
          <w:smallCaps/>
          <w:sz w:val="32"/>
          <w:szCs w:val="32"/>
          <w:shd w:fill="FFFFFF" w:val="clear"/>
        </w:rPr>
      </w:pPr>
      <w:r>
        <w:rPr>
          <w:b w:val="false"/>
          <w:bCs w:val="false"/>
          <w:smallCaps/>
          <w:sz w:val="32"/>
          <w:szCs w:val="32"/>
          <w:shd w:fill="FFFFFF" w:val="clear"/>
        </w:rPr>
        <w:t>Morningthorpe and</w:t>
      </w:r>
      <w:bookmarkStart w:id="0" w:name="_GoBack"/>
      <w:bookmarkEnd w:id="0"/>
      <w:r>
        <w:rPr>
          <w:b w:val="false"/>
          <w:bCs w:val="false"/>
          <w:smallCaps/>
          <w:sz w:val="32"/>
          <w:szCs w:val="32"/>
          <w:shd w:fill="FFFFFF" w:val="clear"/>
        </w:rPr>
        <w:t xml:space="preserve"> Fritton Parish Council</w:t>
      </w:r>
    </w:p>
    <w:p>
      <w:pPr>
        <w:pStyle w:val="Normal"/>
        <w:spacing w:before="0" w:after="0"/>
        <w:jc w:val="center"/>
        <w:rPr>
          <w:sz w:val="24"/>
          <w:szCs w:val="24"/>
        </w:rPr>
      </w:pPr>
      <w:r>
        <w:rPr>
          <w:sz w:val="24"/>
          <w:szCs w:val="24"/>
        </w:rPr>
      </w:r>
    </w:p>
    <w:p>
      <w:pPr>
        <w:pStyle w:val="Normal"/>
        <w:spacing w:before="0" w:after="0"/>
        <w:jc w:val="center"/>
        <w:rPr>
          <w:sz w:val="24"/>
          <w:szCs w:val="24"/>
        </w:rPr>
      </w:pPr>
      <w:r>
        <w:rPr>
          <w:sz w:val="24"/>
          <w:szCs w:val="24"/>
        </w:rPr>
        <w:t>Draft minutes of Parish Council meeting held at The Barn, Friars Farm, Morningthorpe</w:t>
      </w:r>
    </w:p>
    <w:p>
      <w:pPr>
        <w:pStyle w:val="Normal"/>
        <w:spacing w:before="0" w:after="0"/>
        <w:jc w:val="center"/>
        <w:rPr/>
      </w:pPr>
      <w:r>
        <w:rPr>
          <w:sz w:val="24"/>
          <w:szCs w:val="24"/>
        </w:rPr>
        <w:t xml:space="preserve">at 6.30pm on Tuesday </w:t>
      </w:r>
      <w:r>
        <w:rPr>
          <w:sz w:val="24"/>
          <w:szCs w:val="24"/>
        </w:rPr>
        <w:t>10 September</w:t>
      </w:r>
      <w:r>
        <w:rPr>
          <w:sz w:val="24"/>
          <w:szCs w:val="24"/>
        </w:rPr>
        <w:t xml:space="preserve"> 2019</w:t>
      </w:r>
    </w:p>
    <w:p>
      <w:pPr>
        <w:pStyle w:val="Normal"/>
        <w:spacing w:before="0" w:after="0"/>
        <w:jc w:val="center"/>
        <w:rPr>
          <w:sz w:val="24"/>
          <w:szCs w:val="24"/>
        </w:rPr>
      </w:pPr>
      <w:r>
        <w:rPr>
          <w:sz w:val="24"/>
          <w:szCs w:val="24"/>
        </w:rPr>
      </w:r>
    </w:p>
    <w:p>
      <w:pPr>
        <w:pStyle w:val="Normal"/>
        <w:spacing w:before="0" w:after="0"/>
        <w:rPr/>
      </w:pPr>
      <w:r>
        <w:rPr>
          <w:b/>
          <w:bCs/>
          <w:sz w:val="24"/>
          <w:szCs w:val="24"/>
        </w:rPr>
        <w:t>Present</w:t>
      </w:r>
      <w:r>
        <w:rPr>
          <w:sz w:val="24"/>
          <w:szCs w:val="24"/>
        </w:rPr>
        <w:t xml:space="preserve">: </w:t>
        <w:tab/>
        <w:tab/>
        <w:t>C</w:t>
      </w:r>
      <w:r>
        <w:rPr>
          <w:sz w:val="24"/>
          <w:szCs w:val="24"/>
        </w:rPr>
        <w:t>llr</w:t>
      </w:r>
      <w:r>
        <w:rPr>
          <w:sz w:val="24"/>
          <w:szCs w:val="24"/>
        </w:rPr>
        <w:t xml:space="preserve">s  </w:t>
      </w:r>
      <w:r>
        <w:rPr>
          <w:sz w:val="24"/>
          <w:szCs w:val="24"/>
        </w:rPr>
        <w:t xml:space="preserve">W Sargent (Vice Chair), </w:t>
      </w:r>
      <w:r>
        <w:rPr>
          <w:sz w:val="24"/>
          <w:szCs w:val="24"/>
        </w:rPr>
        <w:t xml:space="preserve">C McDonnell, W Sargent, N Cullum, </w:t>
      </w:r>
      <w:r>
        <w:rPr>
          <w:sz w:val="24"/>
          <w:szCs w:val="24"/>
        </w:rPr>
        <w:t>P</w:t>
      </w:r>
      <w:r>
        <w:rPr>
          <w:b w:val="false"/>
          <w:bCs w:val="false"/>
          <w:sz w:val="24"/>
          <w:szCs w:val="24"/>
        </w:rPr>
        <w:t xml:space="preserve"> Cooper</w:t>
      </w:r>
    </w:p>
    <w:p>
      <w:pPr>
        <w:pStyle w:val="Normal"/>
        <w:spacing w:before="0" w:after="0"/>
        <w:rPr/>
      </w:pPr>
      <w:r>
        <w:rPr>
          <w:b/>
          <w:bCs/>
          <w:sz w:val="24"/>
          <w:szCs w:val="24"/>
        </w:rPr>
        <w:t>In attendance:</w:t>
      </w:r>
      <w:r>
        <w:rPr>
          <w:b w:val="false"/>
          <w:bCs w:val="false"/>
          <w:sz w:val="24"/>
          <w:szCs w:val="24"/>
        </w:rPr>
        <w:t xml:space="preserve"> </w:t>
        <w:tab/>
      </w:r>
      <w:r>
        <w:rPr>
          <w:sz w:val="24"/>
          <w:szCs w:val="24"/>
        </w:rPr>
        <w:t xml:space="preserve">G Roderick-Jones (Clerk), </w:t>
      </w:r>
      <w:r>
        <w:rPr>
          <w:sz w:val="24"/>
          <w:szCs w:val="24"/>
        </w:rPr>
        <w:t>County Cllr A Thomas</w:t>
      </w:r>
    </w:p>
    <w:p>
      <w:pPr>
        <w:pStyle w:val="Normal"/>
        <w:spacing w:before="0" w:after="0"/>
        <w:rPr>
          <w:sz w:val="24"/>
          <w:szCs w:val="24"/>
        </w:rPr>
      </w:pPr>
      <w:r>
        <w:rPr>
          <w:sz w:val="24"/>
          <w:szCs w:val="24"/>
        </w:rPr>
      </w:r>
    </w:p>
    <w:p>
      <w:pPr>
        <w:pStyle w:val="Normal"/>
        <w:spacing w:before="0" w:after="0"/>
        <w:rPr/>
      </w:pPr>
      <w:r>
        <w:rPr>
          <w:sz w:val="24"/>
          <w:szCs w:val="24"/>
        </w:rPr>
        <w:t>1</w:t>
        <w:tab/>
      </w:r>
      <w:r>
        <w:rPr>
          <w:b/>
          <w:bCs/>
          <w:sz w:val="24"/>
          <w:szCs w:val="24"/>
        </w:rPr>
        <w:t>Apologies</w:t>
      </w:r>
      <w:r>
        <w:rPr>
          <w:sz w:val="24"/>
          <w:szCs w:val="24"/>
        </w:rPr>
        <w:t xml:space="preserve"> for absence:</w:t>
        <w:tab/>
        <w:t>C</w:t>
      </w:r>
      <w:r>
        <w:rPr>
          <w:sz w:val="24"/>
          <w:szCs w:val="24"/>
        </w:rPr>
        <w:t>llr P Rodger,</w:t>
      </w:r>
      <w:r>
        <w:rPr>
          <w:sz w:val="24"/>
          <w:szCs w:val="24"/>
        </w:rPr>
        <w:t xml:space="preserve"> District Cllr M Edney</w:t>
      </w:r>
    </w:p>
    <w:p>
      <w:pPr>
        <w:pStyle w:val="Normal"/>
        <w:spacing w:before="0" w:after="0"/>
        <w:rPr>
          <w:sz w:val="24"/>
          <w:szCs w:val="24"/>
        </w:rPr>
      </w:pPr>
      <w:r>
        <w:rPr>
          <w:sz w:val="24"/>
          <w:szCs w:val="24"/>
        </w:rPr>
      </w:r>
    </w:p>
    <w:p>
      <w:pPr>
        <w:pStyle w:val="Normal"/>
        <w:spacing w:before="0" w:after="0"/>
        <w:rPr/>
      </w:pPr>
      <w:r>
        <w:rPr>
          <w:sz w:val="24"/>
          <w:szCs w:val="24"/>
        </w:rPr>
        <w:t>2</w:t>
        <w:tab/>
      </w:r>
      <w:r>
        <w:rPr>
          <w:b/>
          <w:bCs/>
          <w:sz w:val="24"/>
          <w:szCs w:val="24"/>
        </w:rPr>
        <w:t>Declarations</w:t>
      </w:r>
      <w:r>
        <w:rPr>
          <w:sz w:val="24"/>
          <w:szCs w:val="24"/>
        </w:rPr>
        <w:t xml:space="preserve"> of interest:  </w:t>
        <w:tab/>
      </w:r>
      <w:r>
        <w:rPr>
          <w:sz w:val="24"/>
          <w:szCs w:val="24"/>
        </w:rPr>
        <w:t>W Sargent declared an interest in item 8a</w:t>
      </w:r>
    </w:p>
    <w:p>
      <w:pPr>
        <w:pStyle w:val="Normal"/>
        <w:spacing w:before="0" w:after="0"/>
        <w:rPr>
          <w:sz w:val="24"/>
          <w:szCs w:val="24"/>
        </w:rPr>
      </w:pPr>
      <w:r>
        <w:rPr>
          <w:sz w:val="24"/>
          <w:szCs w:val="24"/>
        </w:rPr>
      </w:r>
    </w:p>
    <w:p>
      <w:pPr>
        <w:pStyle w:val="Normal"/>
        <w:spacing w:lineRule="auto" w:line="240" w:before="0" w:after="0"/>
        <w:rPr/>
      </w:pPr>
      <w:r>
        <w:rPr>
          <w:sz w:val="24"/>
          <w:szCs w:val="24"/>
        </w:rPr>
        <w:t>3</w:t>
        <w:tab/>
      </w:r>
      <w:r>
        <w:rPr>
          <w:b/>
          <w:bCs/>
          <w:sz w:val="24"/>
          <w:szCs w:val="24"/>
        </w:rPr>
        <w:t>Public discussion:</w:t>
        <w:tab/>
      </w:r>
      <w:r>
        <w:rPr>
          <w:b w:val="false"/>
          <w:bCs w:val="false"/>
          <w:sz w:val="24"/>
          <w:szCs w:val="24"/>
        </w:rPr>
        <w:t>none</w:t>
      </w:r>
    </w:p>
    <w:p>
      <w:pPr>
        <w:pStyle w:val="Normal"/>
        <w:spacing w:lineRule="auto" w:line="240" w:before="0" w:after="0"/>
        <w:rPr>
          <w:b w:val="false"/>
          <w:b w:val="false"/>
          <w:bCs w:val="false"/>
          <w:sz w:val="24"/>
          <w:szCs w:val="24"/>
        </w:rPr>
      </w:pPr>
      <w:r>
        <w:rPr>
          <w:b w:val="false"/>
          <w:bCs w:val="false"/>
          <w:sz w:val="24"/>
          <w:szCs w:val="24"/>
        </w:rPr>
      </w:r>
    </w:p>
    <w:p>
      <w:pPr>
        <w:pStyle w:val="Normal"/>
        <w:spacing w:lineRule="auto" w:line="240" w:before="0" w:after="0"/>
        <w:ind w:left="0" w:hanging="0"/>
        <w:rPr/>
      </w:pPr>
      <w:r>
        <w:rPr>
          <w:b w:val="false"/>
          <w:bCs w:val="false"/>
          <w:sz w:val="24"/>
          <w:szCs w:val="24"/>
        </w:rPr>
        <w:t>4</w:t>
        <w:tab/>
      </w:r>
      <w:r>
        <w:rPr>
          <w:b/>
          <w:bCs/>
          <w:sz w:val="24"/>
          <w:szCs w:val="24"/>
        </w:rPr>
        <w:t xml:space="preserve">Report from County Councillor:  </w:t>
      </w:r>
    </w:p>
    <w:p>
      <w:pPr>
        <w:pStyle w:val="Normal"/>
        <w:spacing w:lineRule="auto" w:line="240" w:before="0" w:after="0"/>
        <w:ind w:left="720" w:hanging="0"/>
        <w:rPr/>
      </w:pPr>
      <w:r>
        <w:rPr>
          <w:b w:val="false"/>
          <w:bCs w:val="false"/>
          <w:sz w:val="24"/>
          <w:szCs w:val="24"/>
        </w:rPr>
        <w:t xml:space="preserve">Cllr Thomas </w:t>
      </w:r>
      <w:r>
        <w:rPr>
          <w:b w:val="false"/>
          <w:bCs w:val="false"/>
          <w:sz w:val="24"/>
          <w:szCs w:val="24"/>
        </w:rPr>
        <w:t>informed the council that a decision on funding for the Long Stratton bypass, which will enable to work to proceed, is still awaited; progress on the construction of the new Hempnall roundabout is good, and despite some inevitable local disruption we can all look forward to safer and easier travel along and across the A140.</w:t>
      </w:r>
    </w:p>
    <w:p>
      <w:pPr>
        <w:pStyle w:val="Normal"/>
        <w:spacing w:lineRule="auto" w:line="240" w:before="0" w:after="0"/>
        <w:ind w:left="720" w:hanging="0"/>
        <w:rPr/>
      </w:pPr>
      <w:r>
        <w:rPr>
          <w:b w:val="false"/>
          <w:bCs w:val="false"/>
          <w:sz w:val="24"/>
          <w:szCs w:val="24"/>
        </w:rPr>
        <w:t>C</w:t>
      </w:r>
      <w:r>
        <w:rPr>
          <w:b w:val="false"/>
          <w:bCs w:val="false"/>
          <w:sz w:val="24"/>
          <w:szCs w:val="24"/>
        </w:rPr>
        <w:t>llr Thomas also informed the council that the District Council will soon publish details of the new local plan including site specific proposals for public consultation.</w:t>
      </w:r>
    </w:p>
    <w:p>
      <w:pPr>
        <w:pStyle w:val="Normal"/>
        <w:spacing w:before="0" w:after="0"/>
        <w:rPr>
          <w:b w:val="false"/>
          <w:b w:val="false"/>
          <w:bCs w:val="false"/>
          <w:sz w:val="24"/>
          <w:szCs w:val="24"/>
        </w:rPr>
      </w:pPr>
      <w:r>
        <w:rPr/>
      </w:r>
    </w:p>
    <w:p>
      <w:pPr>
        <w:pStyle w:val="Normal"/>
        <w:spacing w:before="0" w:after="0"/>
        <w:rPr/>
      </w:pPr>
      <w:r>
        <w:rPr>
          <w:b w:val="false"/>
          <w:bCs w:val="false"/>
          <w:sz w:val="24"/>
          <w:szCs w:val="24"/>
        </w:rPr>
        <w:t>5</w:t>
      </w:r>
      <w:r>
        <w:rPr>
          <w:b/>
          <w:bCs/>
          <w:sz w:val="24"/>
          <w:szCs w:val="24"/>
        </w:rPr>
        <w:tab/>
        <w:t>Minutes</w:t>
      </w:r>
      <w:bookmarkStart w:id="1" w:name="__UnoMark__240_1542508636"/>
      <w:bookmarkEnd w:id="1"/>
      <w:r>
        <w:rPr>
          <w:sz w:val="24"/>
          <w:szCs w:val="24"/>
        </w:rPr>
        <w:t xml:space="preserve"> of the last meeting held on </w:t>
      </w:r>
      <w:r>
        <w:rPr>
          <w:sz w:val="24"/>
          <w:szCs w:val="24"/>
        </w:rPr>
        <w:t>9 July</w:t>
      </w:r>
      <w:r>
        <w:rPr>
          <w:sz w:val="24"/>
          <w:szCs w:val="24"/>
        </w:rPr>
        <w:t xml:space="preserve"> 2019 were approved and signed</w:t>
      </w:r>
    </w:p>
    <w:p>
      <w:pPr>
        <w:pStyle w:val="Normal"/>
        <w:spacing w:before="0" w:after="0"/>
        <w:rPr>
          <w:sz w:val="24"/>
          <w:szCs w:val="24"/>
        </w:rPr>
      </w:pPr>
      <w:r>
        <w:rPr>
          <w:sz w:val="24"/>
          <w:szCs w:val="24"/>
        </w:rPr>
      </w:r>
    </w:p>
    <w:p>
      <w:pPr>
        <w:pStyle w:val="Normal"/>
        <w:spacing w:before="0" w:after="0"/>
        <w:rPr/>
      </w:pPr>
      <w:r>
        <w:rPr>
          <w:b w:val="false"/>
          <w:bCs w:val="false"/>
          <w:sz w:val="24"/>
          <w:szCs w:val="24"/>
        </w:rPr>
        <w:t>6</w:t>
      </w:r>
      <w:r>
        <w:rPr>
          <w:sz w:val="24"/>
          <w:szCs w:val="24"/>
        </w:rPr>
        <w:tab/>
      </w:r>
      <w:r>
        <w:rPr>
          <w:b/>
          <w:bCs/>
          <w:sz w:val="24"/>
          <w:szCs w:val="24"/>
        </w:rPr>
        <w:t>Matters arising</w:t>
      </w:r>
      <w:r>
        <w:rPr>
          <w:sz w:val="24"/>
          <w:szCs w:val="24"/>
        </w:rPr>
        <w:t xml:space="preserve"> from the minutes:  </w:t>
      </w:r>
      <w:r>
        <w:rPr>
          <w:sz w:val="24"/>
          <w:szCs w:val="24"/>
        </w:rPr>
        <w:t>none</w:t>
      </w:r>
    </w:p>
    <w:p>
      <w:pPr>
        <w:pStyle w:val="Normal"/>
        <w:spacing w:before="0" w:after="0"/>
        <w:rPr>
          <w:b/>
          <w:b/>
          <w:bCs/>
          <w:sz w:val="24"/>
          <w:szCs w:val="24"/>
        </w:rPr>
      </w:pPr>
      <w:r>
        <w:rPr>
          <w:b/>
          <w:bCs/>
          <w:sz w:val="24"/>
          <w:szCs w:val="24"/>
        </w:rPr>
      </w:r>
    </w:p>
    <w:p>
      <w:pPr>
        <w:pStyle w:val="Normal"/>
        <w:spacing w:before="0" w:after="0"/>
        <w:rPr/>
      </w:pPr>
      <w:r>
        <w:rPr>
          <w:b w:val="false"/>
          <w:bCs w:val="false"/>
          <w:sz w:val="24"/>
          <w:szCs w:val="24"/>
        </w:rPr>
        <w:t>7</w:t>
      </w:r>
      <w:r>
        <w:rPr>
          <w:sz w:val="24"/>
          <w:szCs w:val="24"/>
        </w:rPr>
        <w:tab/>
      </w:r>
      <w:r>
        <w:rPr>
          <w:b/>
          <w:bCs/>
          <w:sz w:val="24"/>
          <w:szCs w:val="24"/>
        </w:rPr>
        <w:t>Finances: NOTED</w:t>
      </w:r>
    </w:p>
    <w:p>
      <w:pPr>
        <w:pStyle w:val="Normal"/>
        <w:spacing w:before="0" w:after="0"/>
        <w:rPr/>
      </w:pPr>
      <w:r>
        <w:rPr>
          <w:sz w:val="24"/>
          <w:szCs w:val="24"/>
          <w:lang w:val="en-US"/>
        </w:rPr>
        <w:tab/>
        <w:tab/>
      </w:r>
      <w:r>
        <w:rPr>
          <w:rFonts w:ascii="Calibri" w:hAnsi="Calibri"/>
          <w:sz w:val="24"/>
          <w:szCs w:val="24"/>
          <w:lang w:val="en-US"/>
        </w:rPr>
        <w:t>Bank balances @ 1 September 2019:</w:t>
        <w:tab/>
      </w:r>
    </w:p>
    <w:p>
      <w:pPr>
        <w:pStyle w:val="Body"/>
        <w:shd w:val="clear" w:fill="FFFFFF"/>
        <w:spacing w:lineRule="auto" w:line="360"/>
        <w:ind w:left="0" w:right="0" w:hanging="0"/>
        <w:jc w:val="left"/>
        <w:rPr>
          <w:rFonts w:ascii="Calibri" w:hAnsi="Calibri"/>
          <w:sz w:val="24"/>
          <w:szCs w:val="24"/>
        </w:rPr>
      </w:pPr>
      <w:r>
        <w:rPr>
          <w:rFonts w:ascii="Calibri" w:hAnsi="Calibri"/>
          <w:sz w:val="24"/>
          <w:szCs w:val="24"/>
          <w:lang w:val="en-US"/>
        </w:rPr>
        <w:tab/>
        <w:tab/>
        <w:tab/>
        <w:tab/>
        <w:tab/>
        <w:t xml:space="preserve">Community Account  </w:t>
        <w:tab/>
        <w:t>£1302.42</w:t>
        <w:tab/>
        <w:tab/>
        <w:tab/>
        <w:tab/>
        <w:tab/>
        <w:tab/>
        <w:tab/>
        <w:tab/>
        <w:tab/>
        <w:t>Savings 1</w:t>
        <w:tab/>
        <w:tab/>
        <w:t>£3429.14</w:t>
      </w:r>
    </w:p>
    <w:p>
      <w:pPr>
        <w:pStyle w:val="Body"/>
        <w:shd w:val="clear" w:fill="FFFFFF"/>
        <w:spacing w:lineRule="auto" w:line="360"/>
        <w:ind w:left="720" w:right="0" w:hanging="0"/>
        <w:jc w:val="left"/>
        <w:rPr>
          <w:rFonts w:ascii="Calibri" w:hAnsi="Calibri"/>
          <w:sz w:val="24"/>
          <w:szCs w:val="24"/>
        </w:rPr>
      </w:pPr>
      <w:r>
        <w:rPr>
          <w:rFonts w:ascii="Calibri" w:hAnsi="Calibri"/>
          <w:sz w:val="24"/>
          <w:szCs w:val="24"/>
          <w:lang w:val="en-US"/>
        </w:rPr>
        <w:tab/>
        <w:tab/>
        <w:tab/>
        <w:tab/>
        <w:t>Savings 2</w:t>
        <w:tab/>
        <w:tab/>
        <w:t>£3.60</w:t>
      </w:r>
    </w:p>
    <w:p>
      <w:pPr>
        <w:pStyle w:val="Body"/>
        <w:shd w:val="clear" w:fill="FFFFFF"/>
        <w:spacing w:lineRule="auto" w:line="360"/>
        <w:ind w:left="720" w:right="0" w:hanging="0"/>
        <w:jc w:val="left"/>
        <w:rPr>
          <w:rFonts w:ascii="Calibri" w:hAnsi="Calibri"/>
          <w:sz w:val="24"/>
          <w:szCs w:val="24"/>
        </w:rPr>
      </w:pPr>
      <w:r>
        <w:rPr>
          <w:rFonts w:ascii="Calibri" w:hAnsi="Calibri"/>
          <w:sz w:val="24"/>
          <w:szCs w:val="24"/>
          <w:lang w:val="en-US"/>
        </w:rPr>
        <w:tab/>
        <w:tab/>
        <w:tab/>
        <w:tab/>
        <w:t>TOTAL</w:t>
        <w:tab/>
        <w:tab/>
        <w:tab/>
        <w:t>£4735.16</w:t>
      </w:r>
    </w:p>
    <w:p>
      <w:pPr>
        <w:pStyle w:val="Body"/>
        <w:shd w:val="clear" w:fill="FFFFFF"/>
        <w:spacing w:lineRule="auto" w:line="360"/>
        <w:jc w:val="left"/>
        <w:rPr>
          <w:rFonts w:ascii="Calibri" w:hAnsi="Calibri"/>
          <w:sz w:val="24"/>
          <w:szCs w:val="24"/>
        </w:rPr>
      </w:pPr>
      <w:r>
        <w:rPr>
          <w:rFonts w:ascii="Calibri" w:hAnsi="Calibri"/>
          <w:sz w:val="24"/>
          <w:szCs w:val="24"/>
          <w:lang w:val="en-US"/>
        </w:rPr>
        <w:t>8</w:t>
        <w:tab/>
      </w:r>
      <w:r>
        <w:rPr>
          <w:rFonts w:ascii="Calibri" w:hAnsi="Calibri"/>
          <w:b/>
          <w:bCs/>
          <w:sz w:val="24"/>
          <w:szCs w:val="24"/>
          <w:lang w:val="en-US"/>
        </w:rPr>
        <w:t xml:space="preserve">Planning issues: </w:t>
      </w:r>
      <w:r>
        <w:rPr>
          <w:rFonts w:ascii="Calibri" w:hAnsi="Calibri"/>
          <w:sz w:val="24"/>
          <w:szCs w:val="24"/>
          <w:lang w:val="en-US"/>
        </w:rPr>
        <w:tab/>
      </w:r>
    </w:p>
    <w:p>
      <w:pPr>
        <w:pStyle w:val="Body"/>
        <w:shd w:val="clear" w:fill="FFFFFF"/>
        <w:spacing w:lineRule="auto" w:line="360"/>
        <w:jc w:val="left"/>
        <w:rPr>
          <w:rFonts w:ascii="Calibri" w:hAnsi="Calibri"/>
          <w:sz w:val="24"/>
          <w:szCs w:val="24"/>
        </w:rPr>
      </w:pPr>
      <w:r>
        <w:rPr>
          <w:rFonts w:ascii="Calibri" w:hAnsi="Calibri"/>
          <w:sz w:val="24"/>
          <w:szCs w:val="24"/>
          <w:lang w:val="en-US"/>
        </w:rPr>
        <w:tab/>
        <w:t>a</w:t>
        <w:tab/>
        <w:t>2019/1475</w:t>
        <w:tab/>
        <w:t xml:space="preserve">Hall Farm Workshops: change of use to self-storage facility – </w:t>
      </w:r>
      <w:r>
        <w:rPr>
          <w:rFonts w:ascii="Calibri" w:hAnsi="Calibri"/>
          <w:sz w:val="24"/>
          <w:szCs w:val="24"/>
          <w:lang w:val="en-US"/>
        </w:rPr>
        <w:t xml:space="preserve">application </w:t>
        <w:tab/>
        <w:tab/>
        <w:t>withdrawn pending discussions with planners (noted)</w:t>
      </w:r>
    </w:p>
    <w:p>
      <w:pPr>
        <w:pStyle w:val="Body"/>
        <w:shd w:val="clear" w:fill="FFFFFF"/>
        <w:spacing w:lineRule="auto" w:line="360"/>
        <w:jc w:val="left"/>
        <w:rPr>
          <w:rFonts w:ascii="Calibri" w:hAnsi="Calibri"/>
          <w:sz w:val="24"/>
          <w:szCs w:val="24"/>
        </w:rPr>
      </w:pPr>
      <w:r>
        <w:rPr>
          <w:rFonts w:ascii="Calibri" w:hAnsi="Calibri"/>
          <w:sz w:val="24"/>
          <w:szCs w:val="24"/>
          <w:lang w:val="en-US"/>
        </w:rPr>
        <w:tab/>
        <w:t>b</w:t>
        <w:tab/>
        <w:t>2019/1724</w:t>
        <w:tab/>
        <w:t xml:space="preserve">Oakwood, The Common, Fritton: tree work </w:t>
      </w:r>
      <w:r>
        <w:rPr>
          <w:rFonts w:ascii="Calibri" w:hAnsi="Calibri"/>
          <w:sz w:val="24"/>
          <w:szCs w:val="24"/>
          <w:lang w:val="en-US"/>
        </w:rPr>
        <w:t>(no comment)</w:t>
      </w:r>
    </w:p>
    <w:p>
      <w:pPr>
        <w:pStyle w:val="Body"/>
        <w:shd w:val="clear" w:fill="FFFFFF"/>
        <w:spacing w:lineRule="auto" w:line="360"/>
        <w:jc w:val="left"/>
        <w:rPr>
          <w:rFonts w:ascii="Calibri" w:hAnsi="Calibri"/>
          <w:sz w:val="24"/>
          <w:szCs w:val="24"/>
        </w:rPr>
      </w:pPr>
      <w:r>
        <w:rPr>
          <w:rFonts w:ascii="Calibri" w:hAnsi="Calibri"/>
          <w:sz w:val="24"/>
          <w:szCs w:val="24"/>
          <w:lang w:val="en-US"/>
        </w:rPr>
        <w:tab/>
        <w:t>c</w:t>
        <w:tab/>
        <w:t>2019/1450</w:t>
        <w:tab/>
        <w:t>Hollies Bungalow, Brick Kiln Lane: siting of mobile home (application</w:t>
        <w:tab/>
        <w:tab/>
        <w:t xml:space="preserve">withdrawn - </w:t>
      </w:r>
      <w:r>
        <w:rPr>
          <w:rFonts w:ascii="Calibri" w:hAnsi="Calibri"/>
          <w:sz w:val="24"/>
          <w:szCs w:val="24"/>
          <w:lang w:val="en-US"/>
        </w:rPr>
        <w:t>noted</w:t>
      </w:r>
      <w:r>
        <w:rPr>
          <w:rFonts w:ascii="Calibri" w:hAnsi="Calibri"/>
          <w:sz w:val="24"/>
          <w:szCs w:val="24"/>
          <w:lang w:val="en-US"/>
        </w:rPr>
        <w:t>)</w:t>
      </w:r>
    </w:p>
    <w:p>
      <w:pPr>
        <w:pStyle w:val="Normal"/>
        <w:spacing w:before="0" w:after="0"/>
        <w:rPr>
          <w:rFonts w:ascii="Calibri" w:hAnsi="Calibri"/>
          <w:sz w:val="24"/>
          <w:szCs w:val="24"/>
        </w:rPr>
      </w:pPr>
      <w:r>
        <w:rPr>
          <w:rFonts w:ascii="Calibri" w:hAnsi="Calibri"/>
          <w:sz w:val="24"/>
          <w:szCs w:val="24"/>
          <w:lang w:val="en-US"/>
        </w:rPr>
        <w:tab/>
        <w:t>d</w:t>
        <w:tab/>
        <w:t xml:space="preserve">late applications – </w:t>
      </w:r>
      <w:r>
        <w:rPr>
          <w:rFonts w:ascii="Calibri" w:hAnsi="Calibri"/>
          <w:sz w:val="24"/>
          <w:szCs w:val="24"/>
          <w:lang w:val="en-US"/>
        </w:rPr>
        <w:t>none</w:t>
      </w:r>
    </w:p>
    <w:p>
      <w:pPr>
        <w:pStyle w:val="Normal"/>
        <w:spacing w:before="0" w:after="0"/>
        <w:rPr>
          <w:lang w:val="en-US"/>
        </w:rPr>
      </w:pPr>
      <w:r>
        <w:rPr>
          <w:rFonts w:ascii="Calibri" w:hAnsi="Calibri"/>
          <w:sz w:val="24"/>
          <w:szCs w:val="24"/>
        </w:rPr>
      </w:r>
    </w:p>
    <w:p>
      <w:pPr>
        <w:pStyle w:val="Normal"/>
        <w:spacing w:lineRule="auto" w:line="240" w:before="0" w:after="0"/>
        <w:rPr/>
      </w:pPr>
      <w:r>
        <w:rPr>
          <w:b/>
          <w:bCs/>
          <w:sz w:val="24"/>
          <w:szCs w:val="24"/>
        </w:rPr>
        <w:t>9</w:t>
        <w:tab/>
        <w:t>Community Defibrillator</w:t>
      </w:r>
    </w:p>
    <w:p>
      <w:pPr>
        <w:pStyle w:val="Normal"/>
        <w:spacing w:lineRule="auto" w:line="240" w:before="0" w:after="0"/>
        <w:ind w:left="720" w:hanging="0"/>
        <w:rPr/>
      </w:pPr>
      <w:r>
        <w:rPr>
          <w:b w:val="false"/>
          <w:bCs w:val="false"/>
          <w:sz w:val="24"/>
          <w:szCs w:val="24"/>
        </w:rPr>
        <w:t>The East Of England Coop were major funders of community defibrillators until 2015 but no longer assist in this. The clerk has approached the Lottery Fund who take a minimum of 6 months to reach a decision once an application has been made. In view of this the councillors will look into fundraising ideas within the community, which would have the added benefit of informing and involving residents. Ideas include quiz night, auction of promises, raffles etc.  PC funds contain sufficient to purchase a defibrillator and could be reimbursed by community fundraising. For the next agenda.</w:t>
      </w:r>
    </w:p>
    <w:p>
      <w:pPr>
        <w:pStyle w:val="Normal"/>
        <w:spacing w:lineRule="auto" w:line="240" w:before="0" w:after="0"/>
        <w:rPr>
          <w:rFonts w:ascii="Calibri" w:hAnsi="Calibri"/>
          <w:b w:val="false"/>
          <w:b w:val="false"/>
          <w:bCs w:val="false"/>
          <w:sz w:val="24"/>
          <w:szCs w:val="24"/>
        </w:rPr>
      </w:pPr>
      <w:r>
        <w:rPr>
          <w:b w:val="false"/>
          <w:bCs w:val="false"/>
          <w:sz w:val="24"/>
          <w:szCs w:val="24"/>
        </w:rPr>
      </w:r>
    </w:p>
    <w:p>
      <w:pPr>
        <w:pStyle w:val="Normal"/>
        <w:spacing w:before="0" w:after="0"/>
        <w:rPr>
          <w:rFonts w:ascii="Calibri" w:hAnsi="Calibri"/>
          <w:sz w:val="24"/>
          <w:szCs w:val="24"/>
        </w:rPr>
      </w:pPr>
      <w:r>
        <w:rPr>
          <w:b/>
          <w:bCs/>
          <w:sz w:val="24"/>
          <w:szCs w:val="24"/>
        </w:rPr>
        <w:t>10</w:t>
        <w:tab/>
        <w:t>Highways Issues</w:t>
      </w:r>
    </w:p>
    <w:p>
      <w:pPr>
        <w:pStyle w:val="Normal"/>
        <w:numPr>
          <w:ilvl w:val="1"/>
          <w:numId w:val="1"/>
        </w:numPr>
        <w:spacing w:before="0" w:after="0"/>
        <w:rPr/>
      </w:pPr>
      <w:r>
        <w:rPr>
          <w:b w:val="false"/>
          <w:bCs w:val="false"/>
          <w:sz w:val="24"/>
          <w:szCs w:val="24"/>
        </w:rPr>
        <w:t>Hempnall Roundabout – as discussed above</w:t>
      </w:r>
    </w:p>
    <w:p>
      <w:pPr>
        <w:pStyle w:val="Normal"/>
        <w:spacing w:before="0" w:after="0"/>
        <w:rPr>
          <w:b w:val="false"/>
          <w:b w:val="false"/>
          <w:bCs w:val="false"/>
        </w:rPr>
      </w:pPr>
      <w:r>
        <w:rPr>
          <w:b w:val="false"/>
          <w:bCs w:val="false"/>
        </w:rPr>
      </w:r>
    </w:p>
    <w:p>
      <w:pPr>
        <w:pStyle w:val="Normal"/>
        <w:spacing w:before="0" w:after="0"/>
        <w:ind w:left="0" w:hanging="0"/>
        <w:rPr/>
      </w:pPr>
      <w:r>
        <w:rPr>
          <w:b/>
          <w:bCs/>
          <w:sz w:val="24"/>
          <w:szCs w:val="24"/>
        </w:rPr>
        <w:t>11</w:t>
        <w:tab/>
      </w:r>
      <w:r>
        <w:rPr>
          <w:b/>
          <w:bCs/>
          <w:sz w:val="24"/>
          <w:szCs w:val="24"/>
        </w:rPr>
        <w:t>Police Engagement Meeting:</w:t>
      </w:r>
      <w:r>
        <w:rPr>
          <w:b w:val="false"/>
          <w:bCs w:val="false"/>
          <w:sz w:val="24"/>
          <w:szCs w:val="24"/>
        </w:rPr>
        <w:t xml:space="preserve"> The </w:t>
      </w:r>
      <w:r>
        <w:rPr>
          <w:b w:val="false"/>
          <w:bCs w:val="false"/>
          <w:sz w:val="24"/>
          <w:szCs w:val="24"/>
        </w:rPr>
        <w:t xml:space="preserve">clerk attended this meeting on 9 September in Diss. The </w:t>
        <w:tab/>
        <w:t xml:space="preserve">new Safer Neighbourhood Team introduced themselves and expressed a willingness to </w:t>
        <w:tab/>
        <w:t xml:space="preserve">engage with PCs should specific need occur, when they could attend a PC meeting given </w:t>
        <w:tab/>
        <w:t xml:space="preserve">sufficient notice. They are sending the clerk new contact information, which will then be </w:t>
        <w:tab/>
        <w:t>distributed to councillors.</w:t>
      </w:r>
    </w:p>
    <w:p>
      <w:pPr>
        <w:pStyle w:val="Normal"/>
        <w:spacing w:before="0" w:after="0"/>
        <w:rPr>
          <w:rFonts w:ascii="Calibri" w:hAnsi="Calibri"/>
          <w:b/>
          <w:b/>
          <w:bCs/>
          <w:sz w:val="24"/>
          <w:szCs w:val="24"/>
        </w:rPr>
      </w:pPr>
      <w:r>
        <w:rPr>
          <w:b/>
          <w:bCs/>
          <w:sz w:val="24"/>
          <w:szCs w:val="24"/>
        </w:rPr>
      </w:r>
    </w:p>
    <w:p>
      <w:pPr>
        <w:pStyle w:val="Normal"/>
        <w:spacing w:before="0" w:after="0"/>
        <w:rPr/>
      </w:pPr>
      <w:r>
        <w:rPr>
          <w:b/>
          <w:bCs/>
          <w:sz w:val="24"/>
          <w:szCs w:val="24"/>
        </w:rPr>
        <w:t>1</w:t>
      </w:r>
      <w:r>
        <w:rPr>
          <w:b/>
          <w:bCs/>
          <w:sz w:val="24"/>
          <w:szCs w:val="24"/>
        </w:rPr>
        <w:t>2</w:t>
      </w:r>
      <w:r>
        <w:rPr>
          <w:b/>
          <w:bCs/>
          <w:sz w:val="24"/>
          <w:szCs w:val="24"/>
        </w:rPr>
        <w:tab/>
        <w:t xml:space="preserve">Any Other Business/Items for Next Agenda </w:t>
      </w:r>
      <w:r>
        <w:rPr>
          <w:b w:val="false"/>
          <w:bCs w:val="false"/>
          <w:sz w:val="24"/>
          <w:szCs w:val="24"/>
        </w:rPr>
        <w:t>as noted above</w:t>
      </w:r>
    </w:p>
    <w:p>
      <w:pPr>
        <w:pStyle w:val="Normal"/>
        <w:spacing w:before="0" w:after="0"/>
        <w:rPr/>
      </w:pPr>
      <w:r>
        <w:rPr>
          <w:b w:val="false"/>
          <w:bCs w:val="false"/>
          <w:sz w:val="24"/>
          <w:szCs w:val="24"/>
        </w:rPr>
        <w:tab/>
      </w:r>
    </w:p>
    <w:p>
      <w:pPr>
        <w:pStyle w:val="Normal"/>
        <w:spacing w:before="0" w:after="0"/>
        <w:rPr/>
      </w:pPr>
      <w:r>
        <w:rPr>
          <w:b/>
          <w:bCs/>
          <w:sz w:val="24"/>
          <w:szCs w:val="24"/>
        </w:rPr>
        <w:t>17</w:t>
      </w:r>
      <w:r>
        <w:rPr>
          <w:sz w:val="24"/>
          <w:szCs w:val="24"/>
        </w:rPr>
        <w:tab/>
      </w:r>
      <w:r>
        <w:rPr>
          <w:b/>
          <w:bCs/>
          <w:sz w:val="24"/>
          <w:szCs w:val="24"/>
        </w:rPr>
        <w:t xml:space="preserve">Next meeting:  </w:t>
      </w:r>
      <w:r>
        <w:rPr>
          <w:b w:val="false"/>
          <w:bCs w:val="false"/>
          <w:sz w:val="24"/>
          <w:szCs w:val="24"/>
        </w:rPr>
        <w:t>Tuesday 1</w:t>
      </w:r>
      <w:r>
        <w:rPr>
          <w:b w:val="false"/>
          <w:bCs w:val="false"/>
          <w:sz w:val="24"/>
          <w:szCs w:val="24"/>
        </w:rPr>
        <w:t>2 November</w:t>
      </w:r>
      <w:r>
        <w:rPr>
          <w:b w:val="false"/>
          <w:bCs w:val="false"/>
          <w:sz w:val="24"/>
          <w:szCs w:val="24"/>
        </w:rPr>
        <w:t xml:space="preserve"> 2019 at 6.30pm</w:t>
      </w:r>
    </w:p>
    <w:sectPr>
      <w:footerReference w:type="default" r:id="rId2"/>
      <w:type w:val="nextPage"/>
      <w:pgSz w:w="11906" w:h="16838"/>
      <w:pgMar w:left="1020" w:right="1020" w:header="0" w:top="1247" w:footer="1247" w:bottom="1725"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Helvetica">
    <w:altName w:val="Arial"/>
    <w:charset w:val="00"/>
    <w:family w:val="roman"/>
    <w:pitch w:val="variable"/>
  </w:font>
  <w:font w:name="Liberation Sans">
    <w:altName w:val="Arial"/>
    <w:charset w:val="00"/>
    <w:family w:val="roman"/>
    <w:pitch w:val="variable"/>
  </w:font>
  <w:font w:name="Calibri">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left"/>
      <w:rPr/>
    </w:pPr>
    <w:r>
      <w:rPr>
        <w:smallCaps/>
        <w:sz w:val="16"/>
      </w:rPr>
      <w:t>Morningthorpe &amp; Fritton Parish Council</w:t>
      <w:tab/>
      <w:tab/>
      <w:tab/>
    </w:r>
    <w:r>
      <w:rPr>
        <w:smallCaps/>
        <w:sz w:val="16"/>
      </w:rPr>
      <w:t>September</w:t>
    </w:r>
    <w:r>
      <w:rPr>
        <w:smallCaps/>
        <w:sz w:val="16"/>
      </w:rPr>
      <w:t xml:space="preserve"> 2019 Minutes</w:t>
      <w:tab/>
      <w:tab/>
      <w:tab/>
      <w:tab/>
      <w:tab/>
      <w:t xml:space="preserve">Page </w:t>
    </w:r>
    <w:r>
      <w:rPr>
        <w:smallCaps/>
        <w:sz w:val="16"/>
      </w:rPr>
      <w:fldChar w:fldCharType="begin"/>
    </w:r>
    <w:r>
      <w:instrText> PAGE </w:instrText>
    </w:r>
    <w:r>
      <w:fldChar w:fldCharType="separate"/>
    </w:r>
    <w:r>
      <w:t>2</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sz w:val="24"/>
        <w:b w:val="false"/>
      </w:rPr>
    </w:lvl>
    <w:lvl w:ilvl="2">
      <w:start w:val="1"/>
      <w:numFmt w:val="bullet"/>
      <w:lvlText w:val="▪"/>
      <w:lvlJc w:val="left"/>
      <w:pPr>
        <w:tabs>
          <w:tab w:val="num" w:pos="1440"/>
        </w:tabs>
        <w:ind w:left="1440" w:hanging="360"/>
      </w:pPr>
      <w:rPr>
        <w:rFonts w:ascii="OpenSymbol" w:hAnsi="OpenSymbol" w:cs="OpenSymbol" w:hint="default"/>
        <w:sz w:val="24"/>
        <w:b w:val="false"/>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sz w:val="24"/>
        <w:b w:val="false"/>
      </w:rPr>
    </w:lvl>
    <w:lvl w:ilvl="5">
      <w:start w:val="1"/>
      <w:numFmt w:val="bullet"/>
      <w:lvlText w:val="▪"/>
      <w:lvlJc w:val="left"/>
      <w:pPr>
        <w:tabs>
          <w:tab w:val="num" w:pos="2520"/>
        </w:tabs>
        <w:ind w:left="2520" w:hanging="360"/>
      </w:pPr>
      <w:rPr>
        <w:rFonts w:ascii="OpenSymbol" w:hAnsi="OpenSymbol" w:cs="OpenSymbol" w:hint="default"/>
        <w:sz w:val="24"/>
        <w:b w:val="false"/>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sz w:val="24"/>
        <w:b w:val="false"/>
      </w:rPr>
    </w:lvl>
    <w:lvl w:ilvl="8">
      <w:start w:val="1"/>
      <w:numFmt w:val="bullet"/>
      <w:lvlText w:val="▪"/>
      <w:lvlJc w:val="left"/>
      <w:pPr>
        <w:tabs>
          <w:tab w:val="num" w:pos="3600"/>
        </w:tabs>
        <w:ind w:left="3600" w:hanging="360"/>
      </w:pPr>
      <w:rPr>
        <w:rFonts w:ascii="OpenSymbol" w:hAnsi="OpenSymbol" w:cs="OpenSymbol" w:hint="default"/>
        <w:sz w:val="24"/>
        <w:b w:val="false"/>
      </w:r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ListLabel1">
    <w:name w:val="ListLabel 1"/>
    <w:qFormat/>
    <w:rPr>
      <w:rFonts w:cs="Symbol"/>
      <w:b w:val="false"/>
    </w:rPr>
  </w:style>
  <w:style w:type="character" w:styleId="ListLabel2">
    <w:name w:val="ListLabel 2"/>
    <w:qFormat/>
    <w:rPr>
      <w:rFonts w:cs="OpenSymbol"/>
    </w:rPr>
  </w:style>
  <w:style w:type="character" w:styleId="ListLabel3">
    <w:name w:val="ListLabel 3"/>
    <w:qFormat/>
    <w:rPr>
      <w:rFonts w:cs="Symbol"/>
      <w:b w:val="false"/>
    </w:rPr>
  </w:style>
  <w:style w:type="character" w:styleId="ListLabel4">
    <w:name w:val="ListLabel 4"/>
    <w:qFormat/>
    <w:rPr>
      <w:rFonts w:cs="OpenSymbol"/>
    </w:rPr>
  </w:style>
  <w:style w:type="character" w:styleId="ListLabel5">
    <w:name w:val="ListLabel 5"/>
    <w:qFormat/>
    <w:rPr>
      <w:rFonts w:cs="Symbol"/>
      <w:b w:val="false"/>
    </w:rPr>
  </w:style>
  <w:style w:type="character" w:styleId="ListLabel6">
    <w:name w:val="ListLabel 6"/>
    <w:qFormat/>
    <w:rPr>
      <w:rFonts w:cs="OpenSymbol"/>
    </w:rPr>
  </w:style>
  <w:style w:type="character" w:styleId="ListLabel7">
    <w:name w:val="ListLabel 7"/>
    <w:qFormat/>
    <w:rPr>
      <w:rFonts w:cs="Symbol"/>
      <w:b w:val="false"/>
    </w:rPr>
  </w:style>
  <w:style w:type="character" w:styleId="ListLabel8">
    <w:name w:val="ListLabel 8"/>
    <w:qFormat/>
    <w:rPr>
      <w:rFonts w:cs="OpenSymbol"/>
    </w:rPr>
  </w:style>
  <w:style w:type="character" w:styleId="ListLabel9">
    <w:name w:val="ListLabel 9"/>
    <w:qFormat/>
    <w:rPr>
      <w:rFonts w:cs="Symbol"/>
      <w:b w:val="false"/>
    </w:rPr>
  </w:style>
  <w:style w:type="character" w:styleId="ListLabel10">
    <w:name w:val="ListLabel 10"/>
    <w:qFormat/>
    <w:rPr>
      <w:rFonts w:cs="OpenSymbol"/>
    </w:rPr>
  </w:style>
  <w:style w:type="character" w:styleId="ListLabel11">
    <w:name w:val="ListLabel 11"/>
    <w:qFormat/>
    <w:rPr>
      <w:rFonts w:cs="Symbol"/>
      <w:sz w:val="20"/>
    </w:rPr>
  </w:style>
  <w:style w:type="character" w:styleId="ListLabel12">
    <w:name w:val="ListLabel 12"/>
    <w:qFormat/>
    <w:rPr>
      <w:rFonts w:cs="OpenSymbol"/>
      <w:b w:val="false"/>
    </w:rPr>
  </w:style>
  <w:style w:type="character" w:styleId="ListLabel13">
    <w:name w:val="ListLabel 13"/>
    <w:qFormat/>
    <w:rPr>
      <w:rFonts w:cs="OpenSymbol"/>
      <w:b w:val="false"/>
    </w:rPr>
  </w:style>
  <w:style w:type="character" w:styleId="ListLabel14">
    <w:name w:val="ListLabel 14"/>
    <w:qFormat/>
    <w:rPr>
      <w:rFonts w:cs="Symbol"/>
      <w:sz w:val="20"/>
    </w:rPr>
  </w:style>
  <w:style w:type="character" w:styleId="ListLabel15">
    <w:name w:val="ListLabel 15"/>
    <w:qFormat/>
    <w:rPr>
      <w:rFonts w:cs="OpenSymbol"/>
      <w:b w:val="false"/>
    </w:rPr>
  </w:style>
  <w:style w:type="character" w:styleId="ListLabel16">
    <w:name w:val="ListLabel 16"/>
    <w:qFormat/>
    <w:rPr>
      <w:rFonts w:cs="Symbol"/>
      <w:sz w:val="20"/>
    </w:rPr>
  </w:style>
  <w:style w:type="character" w:styleId="ListLabel17">
    <w:name w:val="ListLabel 17"/>
    <w:qFormat/>
    <w:rPr>
      <w:rFonts w:cs="OpenSymbol"/>
      <w:b w:val="false"/>
    </w:rPr>
  </w:style>
  <w:style w:type="character" w:styleId="ListLabel18">
    <w:name w:val="ListLabel 18"/>
    <w:qFormat/>
    <w:rPr>
      <w:rFonts w:cs="Symbol"/>
      <w:sz w:val="20"/>
    </w:rPr>
  </w:style>
  <w:style w:type="character" w:styleId="ListLabel19">
    <w:name w:val="ListLabel 19"/>
    <w:qFormat/>
    <w:rPr>
      <w:rFonts w:cs="OpenSymbol"/>
      <w:b w:val="false"/>
    </w:rPr>
  </w:style>
  <w:style w:type="character" w:styleId="ListLabel20">
    <w:name w:val="ListLabel 20"/>
    <w:qFormat/>
    <w:rPr>
      <w:rFonts w:cs="Symbol"/>
      <w:b w:val="false"/>
    </w:rPr>
  </w:style>
  <w:style w:type="character" w:styleId="ListLabel21">
    <w:name w:val="ListLabel 21"/>
    <w:qFormat/>
    <w:rPr>
      <w:rFonts w:ascii="Helvetica" w:hAnsi="Helvetica" w:cs="Wingdings"/>
      <w:b w:val="false"/>
      <w:sz w:val="20"/>
    </w:rPr>
  </w:style>
  <w:style w:type="character" w:styleId="ListLabel22">
    <w:name w:val="ListLabel 22"/>
    <w:qFormat/>
    <w:rPr>
      <w:rFonts w:ascii="Helvetica" w:hAnsi="Helvetica" w:cs="OpenSymbol"/>
      <w:b w:val="false"/>
      <w:sz w:val="20"/>
    </w:rPr>
  </w:style>
  <w:style w:type="character" w:styleId="ListLabel23">
    <w:name w:val="ListLabel 23"/>
    <w:qFormat/>
    <w:rPr>
      <w:rFonts w:cs="Symbol"/>
      <w:sz w:val="20"/>
    </w:rPr>
  </w:style>
  <w:style w:type="character" w:styleId="ListLabel24">
    <w:name w:val="ListLabel 24"/>
    <w:qFormat/>
    <w:rPr>
      <w:rFonts w:cs="OpenSymbol"/>
      <w:b w:val="false"/>
    </w:rPr>
  </w:style>
  <w:style w:type="character" w:styleId="ListLabel25">
    <w:name w:val="ListLabel 25"/>
    <w:qFormat/>
    <w:rPr>
      <w:rFonts w:cs="Symbol"/>
      <w:b w:val="false"/>
    </w:rPr>
  </w:style>
  <w:style w:type="character" w:styleId="ListLabel26">
    <w:name w:val="ListLabel 26"/>
    <w:qFormat/>
    <w:rPr>
      <w:rFonts w:cs="OpenSymbol"/>
      <w:b w:val="false"/>
      <w:sz w:val="20"/>
    </w:rPr>
  </w:style>
  <w:style w:type="character" w:styleId="ListLabel27">
    <w:name w:val="ListLabel 27"/>
    <w:qFormat/>
    <w:rPr>
      <w:rFonts w:cs="Symbol"/>
      <w:b w:val="false"/>
      <w:sz w:val="20"/>
    </w:rPr>
  </w:style>
  <w:style w:type="character" w:styleId="ListLabel28">
    <w:name w:val="ListLabel 28"/>
    <w:qFormat/>
    <w:rPr>
      <w:rFonts w:cs="OpenSymbol"/>
      <w:b w:val="false"/>
    </w:rPr>
  </w:style>
  <w:style w:type="character" w:styleId="ListLabel29">
    <w:name w:val="ListLabel 29"/>
    <w:qFormat/>
    <w:rPr>
      <w:rFonts w:cs="Symbol"/>
      <w:sz w:val="20"/>
    </w:rPr>
  </w:style>
  <w:style w:type="character" w:styleId="ListLabel30">
    <w:name w:val="ListLabel 30"/>
    <w:qFormat/>
    <w:rPr>
      <w:rFonts w:cs="OpenSymbol"/>
      <w:b w:val="false"/>
    </w:rPr>
  </w:style>
  <w:style w:type="character" w:styleId="ListLabel31">
    <w:name w:val="ListLabel 31"/>
    <w:qFormat/>
    <w:rPr>
      <w:rFonts w:cs="Symbol"/>
      <w:b w:val="false"/>
    </w:rPr>
  </w:style>
  <w:style w:type="character" w:styleId="ListLabel32">
    <w:name w:val="ListLabel 32"/>
    <w:qFormat/>
    <w:rPr>
      <w:rFonts w:cs="OpenSymbol"/>
      <w:b w:val="false"/>
      <w:sz w:val="20"/>
    </w:rPr>
  </w:style>
  <w:style w:type="character" w:styleId="ListLabel33">
    <w:name w:val="ListLabel 33"/>
    <w:qFormat/>
    <w:rPr>
      <w:rFonts w:cs="Symbol"/>
      <w:b w:val="false"/>
      <w:sz w:val="20"/>
    </w:rPr>
  </w:style>
  <w:style w:type="character" w:styleId="ListLabel34">
    <w:name w:val="ListLabel 34"/>
    <w:qFormat/>
    <w:rPr>
      <w:rFonts w:cs="Symbol"/>
      <w:b w:val="false"/>
      <w:sz w:val="20"/>
    </w:rPr>
  </w:style>
  <w:style w:type="character" w:styleId="ListLabel35">
    <w:name w:val="ListLabel 35"/>
    <w:qFormat/>
    <w:rPr>
      <w:rFonts w:cs="OpenSymbol"/>
      <w:b w:val="false"/>
      <w:sz w:val="20"/>
    </w:rPr>
  </w:style>
  <w:style w:type="character" w:styleId="ListLabel36">
    <w:name w:val="ListLabel 36"/>
    <w:qFormat/>
    <w:rPr>
      <w:rFonts w:cs="Symbol"/>
      <w:b w:val="false"/>
      <w:sz w:val="20"/>
    </w:rPr>
  </w:style>
  <w:style w:type="character" w:styleId="ListLabel37">
    <w:name w:val="ListLabel 37"/>
    <w:qFormat/>
    <w:rPr>
      <w:rFonts w:cs="OpenSymbol"/>
      <w:b w:val="false"/>
      <w:sz w:val="20"/>
    </w:rPr>
  </w:style>
  <w:style w:type="character" w:styleId="ListLabel38">
    <w:name w:val="ListLabel 38"/>
    <w:qFormat/>
    <w:rPr>
      <w:rFonts w:cs="Symbol"/>
      <w:b w:val="false"/>
      <w:sz w:val="20"/>
    </w:rPr>
  </w:style>
  <w:style w:type="character" w:styleId="ListLabel39">
    <w:name w:val="ListLabel 39"/>
    <w:qFormat/>
    <w:rPr>
      <w:rFonts w:cs="OpenSymbol"/>
      <w:b w:val="false"/>
      <w:sz w:val="20"/>
    </w:rPr>
  </w:style>
  <w:style w:type="character" w:styleId="ListLabel40">
    <w:name w:val="ListLabel 40"/>
    <w:qFormat/>
    <w:rPr>
      <w:rFonts w:cs="Symbol"/>
      <w:b w:val="false"/>
      <w:sz w:val="20"/>
    </w:rPr>
  </w:style>
  <w:style w:type="character" w:styleId="ListLabel41">
    <w:name w:val="ListLabel 41"/>
    <w:qFormat/>
    <w:rPr>
      <w:rFonts w:cs="OpenSymbol"/>
      <w:b w:val="false"/>
      <w:sz w:val="20"/>
    </w:rPr>
  </w:style>
  <w:style w:type="character" w:styleId="ListLabel42">
    <w:name w:val="ListLabel 42"/>
    <w:qFormat/>
    <w:rPr>
      <w:rFonts w:cs="Symbol"/>
      <w:b w:val="false"/>
      <w:sz w:val="20"/>
    </w:rPr>
  </w:style>
  <w:style w:type="character" w:styleId="ListLabel43">
    <w:name w:val="ListLabel 43"/>
    <w:qFormat/>
    <w:rPr>
      <w:rFonts w:cs="OpenSymbol"/>
      <w:b w:val="false"/>
      <w:sz w:val="20"/>
    </w:rPr>
  </w:style>
  <w:style w:type="character" w:styleId="ListLabel44">
    <w:name w:val="ListLabel 44"/>
    <w:qFormat/>
    <w:rPr>
      <w:rFonts w:cs="Symbol"/>
      <w:b w:val="false"/>
      <w:sz w:val="20"/>
    </w:rPr>
  </w:style>
  <w:style w:type="character" w:styleId="ListLabel45">
    <w:name w:val="ListLabel 45"/>
    <w:qFormat/>
    <w:rPr>
      <w:rFonts w:cs="OpenSymbol"/>
      <w:b w:val="false"/>
      <w:sz w:val="20"/>
    </w:rPr>
  </w:style>
  <w:style w:type="character" w:styleId="ListLabel46">
    <w:name w:val="ListLabel 46"/>
    <w:qFormat/>
    <w:rPr>
      <w:rFonts w:cs="Symbol"/>
      <w:b w:val="false"/>
      <w:sz w:val="20"/>
    </w:rPr>
  </w:style>
  <w:style w:type="character" w:styleId="ListLabel47">
    <w:name w:val="ListLabel 47"/>
    <w:qFormat/>
    <w:rPr>
      <w:rFonts w:cs="OpenSymbol"/>
    </w:rPr>
  </w:style>
  <w:style w:type="character" w:styleId="ListLabel48">
    <w:name w:val="ListLabel 48"/>
    <w:qFormat/>
    <w:rPr>
      <w:rFonts w:cs="Symbol"/>
      <w:b w:val="false"/>
      <w:sz w:val="20"/>
    </w:rPr>
  </w:style>
  <w:style w:type="character" w:styleId="ListLabel49">
    <w:name w:val="ListLabel 49"/>
    <w:qFormat/>
    <w:rPr>
      <w:rFonts w:cs="OpenSymbol"/>
    </w:rPr>
  </w:style>
  <w:style w:type="character" w:styleId="ListLabel50">
    <w:name w:val="ListLabel 50"/>
    <w:qFormat/>
    <w:rPr>
      <w:rFonts w:ascii="Calibri" w:hAnsi="Calibri" w:cs="Symbol"/>
      <w:b w:val="false"/>
      <w:sz w:val="20"/>
    </w:rPr>
  </w:style>
  <w:style w:type="character" w:styleId="ListLabel51">
    <w:name w:val="ListLabel 51"/>
    <w:qFormat/>
    <w:rPr>
      <w:rFonts w:cs="OpenSymbol"/>
    </w:rPr>
  </w:style>
  <w:style w:type="character" w:styleId="ListLabel52">
    <w:name w:val="ListLabel 52"/>
    <w:qFormat/>
    <w:rPr>
      <w:rFonts w:cs="Symbol"/>
      <w:b w:val="false"/>
      <w:sz w:val="20"/>
    </w:rPr>
  </w:style>
  <w:style w:type="character" w:styleId="ListLabel53">
    <w:name w:val="ListLabel 53"/>
    <w:qFormat/>
    <w:rPr>
      <w:rFonts w:cs="Symbol"/>
      <w:sz w:val="20"/>
    </w:rPr>
  </w:style>
  <w:style w:type="character" w:styleId="ListLabel54">
    <w:name w:val="ListLabel 54"/>
    <w:qFormat/>
    <w:rPr>
      <w:rFonts w:cs="OpenSymbol"/>
      <w:sz w:val="20"/>
    </w:rPr>
  </w:style>
  <w:style w:type="character" w:styleId="ListLabel55">
    <w:name w:val="ListLabel 55"/>
    <w:qFormat/>
    <w:rPr>
      <w:rFonts w:cs="Symbol"/>
      <w:sz w:val="20"/>
    </w:rPr>
  </w:style>
  <w:style w:type="character" w:styleId="ListLabel56">
    <w:name w:val="ListLabel 56"/>
    <w:qFormat/>
    <w:rPr>
      <w:rFonts w:cs="OpenSymbol"/>
      <w:sz w:val="20"/>
    </w:rPr>
  </w:style>
  <w:style w:type="character" w:styleId="ListLabel57">
    <w:name w:val="ListLabel 57"/>
    <w:qFormat/>
    <w:rPr>
      <w:rFonts w:cs="Symbol"/>
      <w:sz w:val="20"/>
    </w:rPr>
  </w:style>
  <w:style w:type="character" w:styleId="ListLabel58">
    <w:name w:val="ListLabel 58"/>
    <w:qFormat/>
    <w:rPr>
      <w:rFonts w:cs="OpenSymbol"/>
      <w:sz w:val="20"/>
    </w:rPr>
  </w:style>
  <w:style w:type="character" w:styleId="ListLabel59">
    <w:name w:val="ListLabel 59"/>
    <w:qFormat/>
    <w:rPr>
      <w:rFonts w:cs="Symbol"/>
      <w:b w:val="false"/>
      <w:sz w:val="20"/>
    </w:rPr>
  </w:style>
  <w:style w:type="character" w:styleId="ListLabel60">
    <w:name w:val="ListLabel 60"/>
    <w:qFormat/>
    <w:rPr>
      <w:rFonts w:cs="OpenSymbol"/>
      <w:b w:val="false"/>
      <w:sz w:val="20"/>
    </w:rPr>
  </w:style>
  <w:style w:type="character" w:styleId="ListLabel61">
    <w:name w:val="ListLabel 61"/>
    <w:qFormat/>
    <w:rPr>
      <w:rFonts w:cs="Symbol"/>
      <w:b w:val="false"/>
      <w:sz w:val="20"/>
    </w:rPr>
  </w:style>
  <w:style w:type="character" w:styleId="ListLabel62">
    <w:name w:val="ListLabel 62"/>
    <w:qFormat/>
    <w:rPr>
      <w:rFonts w:cs="OpenSymbol"/>
      <w:b w:val="false"/>
      <w:sz w:val="20"/>
    </w:rPr>
  </w:style>
  <w:style w:type="character" w:styleId="ListLabel63">
    <w:name w:val="ListLabel 63"/>
    <w:qFormat/>
    <w:rPr>
      <w:rFonts w:cs="Symbol"/>
    </w:rPr>
  </w:style>
  <w:style w:type="character" w:styleId="ListLabel64">
    <w:name w:val="ListLabel 64"/>
    <w:qFormat/>
    <w:rPr>
      <w:rFonts w:cs="OpenSymbol"/>
      <w:b w:val="false"/>
      <w:sz w:val="20"/>
    </w:rPr>
  </w:style>
  <w:style w:type="character" w:styleId="ListLabel65">
    <w:name w:val="ListLabel 65"/>
    <w:qFormat/>
    <w:rPr>
      <w:rFonts w:cs="Symbol"/>
    </w:rPr>
  </w:style>
  <w:style w:type="character" w:styleId="ListLabel66">
    <w:name w:val="ListLabel 66"/>
    <w:qFormat/>
    <w:rPr>
      <w:rFonts w:cs="OpenSymbol"/>
      <w:b w:val="false"/>
      <w:sz w:val="20"/>
    </w:rPr>
  </w:style>
  <w:style w:type="character" w:styleId="ListLabel67">
    <w:name w:val="ListLabel 67"/>
    <w:qFormat/>
    <w:rPr>
      <w:rFonts w:cs="Symbol"/>
      <w:b w:val="false"/>
      <w:sz w:val="20"/>
    </w:rPr>
  </w:style>
  <w:style w:type="character" w:styleId="ListLabel68">
    <w:name w:val="ListLabel 68"/>
    <w:qFormat/>
    <w:rPr>
      <w:rFonts w:cs="OpenSymbol"/>
    </w:rPr>
  </w:style>
  <w:style w:type="character" w:styleId="ListLabel69">
    <w:name w:val="ListLabel 69"/>
    <w:qFormat/>
    <w:rPr>
      <w:rFonts w:cs="Symbol"/>
      <w:b w:val="false"/>
      <w:sz w:val="20"/>
    </w:rPr>
  </w:style>
  <w:style w:type="character" w:styleId="ListLabel70">
    <w:name w:val="ListLabel 70"/>
    <w:qFormat/>
    <w:rPr>
      <w:rFonts w:cs="OpenSymbol"/>
    </w:rPr>
  </w:style>
  <w:style w:type="character" w:styleId="ListLabel71">
    <w:name w:val="ListLabel 71"/>
    <w:qFormat/>
    <w:rPr>
      <w:rFonts w:cs="Symbol"/>
      <w:b w:val="false"/>
      <w:sz w:val="20"/>
    </w:rPr>
  </w:style>
  <w:style w:type="character" w:styleId="ListLabel72">
    <w:name w:val="ListLabel 72"/>
    <w:qFormat/>
    <w:rPr>
      <w:rFonts w:cs="OpenSymbol"/>
    </w:rPr>
  </w:style>
  <w:style w:type="character" w:styleId="ListLabel73">
    <w:name w:val="ListLabel 73"/>
    <w:qFormat/>
    <w:rPr>
      <w:rFonts w:cs="Symbol"/>
      <w:b w:val="false"/>
      <w:sz w:val="20"/>
    </w:rPr>
  </w:style>
  <w:style w:type="character" w:styleId="ListLabel74">
    <w:name w:val="ListLabel 74"/>
    <w:qFormat/>
    <w:rPr>
      <w:rFonts w:cs="Symbol"/>
      <w:b w:val="false"/>
      <w:sz w:val="20"/>
    </w:rPr>
  </w:style>
  <w:style w:type="character" w:styleId="ListLabel75">
    <w:name w:val="ListLabel 75"/>
    <w:qFormat/>
    <w:rPr>
      <w:rFonts w:cs="OpenSymbol"/>
    </w:rPr>
  </w:style>
  <w:style w:type="character" w:styleId="ListLabel76">
    <w:name w:val="ListLabel 76"/>
    <w:qFormat/>
    <w:rPr>
      <w:rFonts w:cs="Symbol"/>
      <w:b w:val="false"/>
      <w:sz w:val="20"/>
    </w:rPr>
  </w:style>
  <w:style w:type="character" w:styleId="ListLabel77">
    <w:name w:val="ListLabel 77"/>
    <w:qFormat/>
    <w:rPr>
      <w:rFonts w:ascii="Calibri" w:hAnsi="Calibri" w:cs="Symbol"/>
      <w:b w:val="false"/>
      <w:sz w:val="24"/>
    </w:rPr>
  </w:style>
  <w:style w:type="character" w:styleId="ListLabel78">
    <w:name w:val="ListLabel 78"/>
    <w:qFormat/>
    <w:rPr>
      <w:rFonts w:cs="OpenSymbol"/>
    </w:rPr>
  </w:style>
  <w:style w:type="character" w:styleId="ListLabel79">
    <w:name w:val="ListLabel 79"/>
    <w:qFormat/>
    <w:rPr>
      <w:rFonts w:ascii="Calibri" w:hAnsi="Calibri" w:cs="Symbol"/>
      <w:b w:val="false"/>
      <w:sz w:val="24"/>
    </w:rPr>
  </w:style>
  <w:style w:type="character" w:styleId="ListLabel80">
    <w:name w:val="ListLabel 80"/>
    <w:qFormat/>
    <w:rPr>
      <w:rFonts w:ascii="Calibri" w:hAnsi="Calibri" w:cs="Symbol"/>
      <w:b w:val="false"/>
      <w:sz w:val="24"/>
    </w:rPr>
  </w:style>
  <w:style w:type="character" w:styleId="ListLabel81">
    <w:name w:val="ListLabel 81"/>
    <w:qFormat/>
    <w:rPr>
      <w:rFonts w:cs="OpenSymbol"/>
    </w:rPr>
  </w:style>
  <w:style w:type="character" w:styleId="ListLabel82">
    <w:name w:val="ListLabel 82"/>
    <w:qFormat/>
    <w:rPr>
      <w:rFonts w:ascii="Calibri" w:hAnsi="Calibri" w:cs="Symbol"/>
      <w:b w:val="false"/>
      <w:sz w:val="24"/>
    </w:rPr>
  </w:style>
  <w:style w:type="character" w:styleId="ListLabel83">
    <w:name w:val="ListLabel 83"/>
    <w:qFormat/>
    <w:rPr>
      <w:rFonts w:cs="OpenSymbol"/>
    </w:rPr>
  </w:style>
  <w:style w:type="character" w:styleId="ListLabel84">
    <w:name w:val="ListLabel 84"/>
    <w:qFormat/>
    <w:rPr>
      <w:rFonts w:ascii="Calibri" w:hAnsi="Calibri" w:cs="Symbol"/>
      <w:b w:val="false"/>
      <w:sz w:val="24"/>
    </w:rPr>
  </w:style>
  <w:style w:type="character" w:styleId="ListLabel85">
    <w:name w:val="ListLabel 85"/>
    <w:qFormat/>
    <w:rPr>
      <w:rFonts w:cs="OpenSymbol"/>
    </w:rPr>
  </w:style>
  <w:style w:type="character" w:styleId="ListLabel86">
    <w:name w:val="ListLabel 86"/>
    <w:qFormat/>
    <w:rPr>
      <w:rFonts w:cs="Symbol"/>
      <w:b w:val="false"/>
      <w:sz w:val="24"/>
    </w:rPr>
  </w:style>
  <w:style w:type="character" w:styleId="ListLabel87">
    <w:name w:val="ListLabel 87"/>
    <w:qFormat/>
    <w:rPr>
      <w:rFonts w:cs="OpenSymbol"/>
      <w:b w:val="false"/>
      <w:sz w:val="24"/>
    </w:rPr>
  </w:style>
  <w:style w:type="character" w:styleId="ListLabel88">
    <w:name w:val="ListLabel 88"/>
    <w:qFormat/>
    <w:rPr>
      <w:rFonts w:cs="Symbol"/>
      <w:b w:val="false"/>
      <w:sz w:val="16"/>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
    <w:name w:val="Body"/>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zh-CN" w:bidi="hi-IN"/>
    </w:rPr>
  </w:style>
  <w:style w:type="paragraph" w:styleId="Footer">
    <w:name w:val="Footer"/>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23666</TotalTime>
  <Application>LibreOffice/4.4.1.2$Windows_x86 LibreOffice_project/45e2de17089c24a1fa810c8f975a7171ba4cd432</Application>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2016-03-16T17:22:00Z</dcterms:created>
  <dc:creator>User</dc:creator>
  <dc:language>en-GB</dc:language>
  <cp:lastPrinted>2019-05-14T15:57:39Z</cp:lastPrinted>
  <dcterms:modified xsi:type="dcterms:W3CDTF">2019-09-12T14:38:51Z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